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0" w:type="dxa"/>
        <w:tblLook w:val="04A0"/>
      </w:tblPr>
      <w:tblGrid>
        <w:gridCol w:w="5070"/>
        <w:gridCol w:w="6480"/>
      </w:tblGrid>
      <w:tr w:rsidR="00335DAB" w:rsidRPr="004C0D9A" w:rsidTr="004C0D9A">
        <w:tc>
          <w:tcPr>
            <w:tcW w:w="5070" w:type="dxa"/>
            <w:shd w:val="clear" w:color="auto" w:fill="auto"/>
            <w:hideMark/>
          </w:tcPr>
          <w:p w:rsidR="00335DAB" w:rsidRPr="004C0D9A" w:rsidRDefault="00335DAB" w:rsidP="00CE66C5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0D9A">
              <w:rPr>
                <w:rFonts w:ascii="Times New Roman" w:eastAsia="Times New Roman" w:hAnsi="Times New Roman"/>
                <w:sz w:val="28"/>
                <w:szCs w:val="28"/>
              </w:rPr>
              <w:t>TRƯỜNG ĐẠI HỌC LUẬT TP HCM</w:t>
            </w:r>
          </w:p>
          <w:p w:rsidR="00335DAB" w:rsidRPr="004C0D9A" w:rsidRDefault="00335DAB" w:rsidP="00CE66C5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4C0D9A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KHOA LUẬT </w:t>
            </w:r>
            <w:r w:rsidRPr="004C0D9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HÌNH SỰ</w:t>
            </w:r>
          </w:p>
        </w:tc>
        <w:tc>
          <w:tcPr>
            <w:tcW w:w="6480" w:type="dxa"/>
            <w:shd w:val="clear" w:color="auto" w:fill="auto"/>
          </w:tcPr>
          <w:p w:rsidR="00335DAB" w:rsidRPr="004C0D9A" w:rsidRDefault="00335DAB" w:rsidP="00CE66C5">
            <w:pPr>
              <w:tabs>
                <w:tab w:val="left" w:pos="426"/>
              </w:tabs>
              <w:spacing w:before="120" w:after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35DAB" w:rsidRPr="004C0D9A" w:rsidRDefault="00335DAB" w:rsidP="00335DAB">
      <w:pPr>
        <w:tabs>
          <w:tab w:val="left" w:pos="426"/>
        </w:tabs>
        <w:spacing w:before="120"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D9A">
        <w:rPr>
          <w:rFonts w:ascii="Times New Roman" w:hAnsi="Times New Roman"/>
          <w:b/>
          <w:sz w:val="28"/>
          <w:szCs w:val="28"/>
        </w:rPr>
        <w:t>ĐỀ TÀI NGHIÊN CỨU KHOA HỌC SINH VIÊN NĂM HỌC 20</w:t>
      </w:r>
      <w:r w:rsidR="004C0D9A" w:rsidRPr="004C0D9A">
        <w:rPr>
          <w:rFonts w:ascii="Times New Roman" w:hAnsi="Times New Roman"/>
          <w:b/>
          <w:sz w:val="28"/>
          <w:szCs w:val="28"/>
        </w:rPr>
        <w:t>20</w:t>
      </w:r>
      <w:r w:rsidRPr="004C0D9A">
        <w:rPr>
          <w:rFonts w:ascii="Times New Roman" w:hAnsi="Times New Roman"/>
          <w:b/>
          <w:sz w:val="28"/>
          <w:szCs w:val="28"/>
        </w:rPr>
        <w:t xml:space="preserve"> – 20</w:t>
      </w:r>
      <w:r w:rsidR="004C0D9A" w:rsidRPr="004C0D9A">
        <w:rPr>
          <w:rFonts w:ascii="Times New Roman" w:hAnsi="Times New Roman"/>
          <w:b/>
          <w:sz w:val="28"/>
          <w:szCs w:val="28"/>
        </w:rPr>
        <w:t>21</w:t>
      </w:r>
    </w:p>
    <w:p w:rsidR="00335DAB" w:rsidRPr="004C0D9A" w:rsidRDefault="00335DAB" w:rsidP="00335DAB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0D9A">
        <w:rPr>
          <w:rFonts w:ascii="Times New Roman" w:hAnsi="Times New Roman"/>
          <w:b/>
          <w:color w:val="FF0000"/>
          <w:sz w:val="28"/>
          <w:szCs w:val="28"/>
        </w:rPr>
        <w:t>Lĩnh vực luật hình sự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Tư pháp cộng đồng trong pháp luật hình sự một số nước và kinh nghiệm cho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Các trường hợp loại trừ trách nhiệm hình sự trong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Chuẩn bị phạm tội theo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Phân hóa trách nhiệm hình sự trong quyết định hình phạt trong BLHS năm 2015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Phạm tội có tổ chức theo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Phạm tội có tính chất chuyên nghiệp theo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Miễn trách nhiệm hình sự theo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Phân hóa trách nhiệm hình sự đối với biện pháp miễn trách nhiệm hình sự trong BLHS năm 2015.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Phân hóa trách nhiệm hình sự đối với án treo và tha tù trước thời hạn có điều kiện trong BLHS năm 2015.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Hoãn chấp hành hình phạt tù theo pháp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Nguyên tắc xử lý đối với người dưới 18 tuổi phạm tội trong luật hình sự Việt Nam.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Hình phạt áp dụng đối với pháp nhân thương mại theo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Hành vi đe dọa dùng vũ lực chiếm đoạt tài sản trong các tội xâm phạm sở hữu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Tội công nhiên chiếm đoạt tài sảm theo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Tội hủy hoại rừng theo luật hình sự Việt Nam </w:t>
      </w:r>
    </w:p>
    <w:p w:rsidR="00335DAB" w:rsidRPr="004C0D9A" w:rsidRDefault="00335DAB" w:rsidP="00335DAB">
      <w:pPr>
        <w:pStyle w:val="ListParagraph"/>
        <w:numPr>
          <w:ilvl w:val="0"/>
          <w:numId w:val="18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Các tội phạm về hối lộ theo luật hình sự Việt Nam. </w:t>
      </w:r>
    </w:p>
    <w:p w:rsidR="00335DAB" w:rsidRPr="004C0D9A" w:rsidRDefault="00335DAB" w:rsidP="00335DAB">
      <w:pPr>
        <w:pStyle w:val="ListParagraph"/>
        <w:tabs>
          <w:tab w:val="left" w:pos="426"/>
        </w:tabs>
        <w:spacing w:before="120" w:after="120" w:line="36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35DAB" w:rsidRPr="004C0D9A" w:rsidRDefault="00335DAB" w:rsidP="00335DAB">
      <w:pPr>
        <w:tabs>
          <w:tab w:val="left" w:pos="426"/>
        </w:tabs>
        <w:spacing w:before="120" w:after="12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4C0D9A">
        <w:rPr>
          <w:rFonts w:ascii="Times New Roman" w:hAnsi="Times New Roman"/>
          <w:b/>
          <w:color w:val="FF0000"/>
          <w:sz w:val="28"/>
          <w:szCs w:val="28"/>
        </w:rPr>
        <w:t>Lĩnh vực luật tố tụng hình sự và thi hành án hình sự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Nguyên tắc xét xử kịp thời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Nguyên tắc xét xử công khai theo luật tố tụng hình sự Việt Nam 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Nguyên tắc bảo đảm quyền được bồi thường của người bị thiệt hại trong hoạt động tố tụng hình sự 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Người phiên dịch, người dịch thuật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Hoạt động thu thập, giao chứng cứ, tài liệu, đồ vật của người bào chữa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Xử lý vật chứng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Biện pháp đặt tiền để bảo đảm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Biện pháp cấm đi khỏi nơi cư trú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Biện pháp tạm hoãn xuất cảnh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Biện pháp dẫn giải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Biện pháp áp giải theo luật tố tụng hình sự Việt Nam 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Tạm đình chỉ việc giải quyết tố giác, tin báo về tội phạm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Ghi âm, ghi hình có âm thanh trong điều tra, truy tố, xét xử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Biện pháp điều tra tố tụng đặc biệt: Nghiên cứu so sánh và kinh nghiệm cho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Điều tra, truy tố, xét xử vụ án hình sự có bị can, bị cáo là người nước ngoài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Phiên tòa sơ bộ theo pháp luật một số nước và kinh nghiệm cho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Hoãn phiên tòa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lastRenderedPageBreak/>
        <w:t>Biện pháp giám sát, giáo dục đối với người dưới 18 tuổi phạm tội được miễn trách nhiệm hình sự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Thủ tục truy cứu trách nhiệm hình sự pháp nhân: Nghiên cứu so sánh và kinh nghiệm cho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 xml:space="preserve">Quyền của pháp nhân bị buộc tội trong tố tụng hình sự Hoa Kỳ và kinh nghiệm cho Việt Nam 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Xử lý người vi phạm nội quy phiên tòa theo luật tố tụng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Chế định mặc cả trách nhiệm hình sự theo pháp luật Mỹ và kinh nghiệm cho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Phiên tòa xét xử vụ án hình sự có người dưới 18 tuổi theo luật tố tụng hình sự một số nước và kinh nghiệm cho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Chế độ giam giữ phạm nhân theo luật thi hành án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Thủ tục tha tù trước thời hạn có điều kiện theo luật thi hành án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Tái hòa nhập cộng đồng theo luật thi hành án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Chế độ sử dụng kinh sách, bày tỏ niềm tin tín ngưỡng, tôn giáo của phạm nhân theo luật thi hành án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Chế độ gặp, liên lạc của phạm nhân theo luật thi hành án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Chế độ đối với phạm nhân nữ có thai, nuôi con dưới 36 tháng tuổi theo luật thi hành án hình sự Việt Nam</w:t>
      </w:r>
    </w:p>
    <w:p w:rsidR="003C164F" w:rsidRPr="004C0D9A" w:rsidRDefault="003C164F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Chế độ quản lý, giáo dục đối với phạm nhân là người chưa thành niên theo luật thi hành án hình sự Việt Nam</w:t>
      </w:r>
    </w:p>
    <w:p w:rsidR="00335DAB" w:rsidRPr="004C0D9A" w:rsidRDefault="009F66ED" w:rsidP="003C164F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]</w:t>
      </w:r>
      <w:r w:rsidR="003C164F" w:rsidRPr="004C0D9A">
        <w:rPr>
          <w:rFonts w:ascii="Times New Roman" w:hAnsi="Times New Roman"/>
          <w:sz w:val="28"/>
          <w:szCs w:val="28"/>
        </w:rPr>
        <w:t>Thủ tục xóa án tích theo luật tố tụng hình sự Việt Nam</w:t>
      </w:r>
    </w:p>
    <w:p w:rsidR="00335DAB" w:rsidRPr="004C0D9A" w:rsidRDefault="00335DAB" w:rsidP="00335DAB">
      <w:pPr>
        <w:tabs>
          <w:tab w:val="left" w:pos="426"/>
        </w:tabs>
        <w:spacing w:before="120" w:after="120" w:line="360" w:lineRule="auto"/>
        <w:jc w:val="center"/>
        <w:rPr>
          <w:rFonts w:ascii="Times New Roman" w:hAnsi="Times New Roman"/>
          <w:b/>
          <w:i/>
          <w:color w:val="0D0D0D"/>
          <w:sz w:val="28"/>
          <w:szCs w:val="28"/>
        </w:rPr>
      </w:pPr>
    </w:p>
    <w:p w:rsidR="00335DAB" w:rsidRPr="004C0D9A" w:rsidRDefault="00335DAB" w:rsidP="00335DAB">
      <w:pPr>
        <w:tabs>
          <w:tab w:val="left" w:pos="426"/>
        </w:tabs>
        <w:spacing w:before="120" w:after="120" w:line="360" w:lineRule="auto"/>
        <w:rPr>
          <w:rFonts w:ascii="Times New Roman" w:hAnsi="Times New Roman"/>
          <w:b/>
          <w:sz w:val="28"/>
          <w:szCs w:val="28"/>
        </w:rPr>
      </w:pPr>
      <w:r w:rsidRPr="004C0D9A">
        <w:rPr>
          <w:rFonts w:ascii="Times New Roman" w:hAnsi="Times New Roman"/>
          <w:b/>
          <w:sz w:val="28"/>
          <w:szCs w:val="28"/>
        </w:rPr>
        <w:t>Lĩnh vực tội phạm học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do người chưa thành niên thực hiện tại TP. Hồ Chí Minh.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lastRenderedPageBreak/>
        <w:t>Phòng ngừa tội phạm cướp giật tài sản tại TP Hồ Chí Minh.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giết người tại TP. Hồ Chí Minh.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do người nước ngoài thực hiện tại TP.Hồ Chí Minh.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vi phạm quy định về điều khiển phương tiện giao thông đường bộ tại TP Hồ Chí Minh.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ở góc độ nhân thân người phạm tội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ở góc độ nạn nhân của tội phạm.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do người chưa thành niên phạm tội  ở góc độ hiệu quả thi hành hình phạt tù.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Ứng dụng một số học thuyết tội phạm học trên thế giới vào thực tiễn phòng ngừa tội phạm ở Việt Nam (SV có thể chọn một hoặc một số học thuyết để thực hiện đề tài).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các tội phạm xuyên quốc gia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có tổ chức.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tình hình tái phạm tội.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Phòng ngừa tội phạm do pháp nhân thực hiện (sinh viên chọn một nhóm tội nhất định).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sz w:val="28"/>
          <w:szCs w:val="28"/>
        </w:rPr>
        <w:t>Hợp tác quốc tế trong phòng ngừa tội phạm.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t>Phòng ngừa các tội phạm xâm phạm an ninh quốc gia.</w:t>
      </w:r>
    </w:p>
    <w:p w:rsidR="00335DAB" w:rsidRPr="004C0D9A" w:rsidRDefault="00335DAB" w:rsidP="00335DAB">
      <w:pPr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t>Phòng ngừa các tội phạm tham nhũng (SV có thể chọn một hoặc một số tội trong nhóm các tội phạm tham nhũng để nghiên cứu)</w:t>
      </w:r>
    </w:p>
    <w:p w:rsidR="00335DAB" w:rsidRPr="004C0D9A" w:rsidRDefault="00335DAB" w:rsidP="00335DAB">
      <w:pPr>
        <w:pStyle w:val="ListParagraph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t>Kế hoạch hóa hoạt động động phòng ngừa đối với một số nhóm tội phạm (SV có thể chọn các nhóm tội phạm để nghiên cứu)</w:t>
      </w:r>
    </w:p>
    <w:p w:rsidR="00335DAB" w:rsidRPr="004C0D9A" w:rsidRDefault="00335DAB" w:rsidP="00335DAB">
      <w:pPr>
        <w:pStyle w:val="ListParagraph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t>Phòng ngừa tội phạm về môi trường.</w:t>
      </w:r>
    </w:p>
    <w:p w:rsidR="00335DAB" w:rsidRPr="004C0D9A" w:rsidRDefault="00335DAB" w:rsidP="00335DAB">
      <w:pPr>
        <w:pStyle w:val="ListParagraph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t>Phòng ngừa tội lợi dụng chức vụ, quyền hạn trong khi thi hành công vụ.</w:t>
      </w:r>
    </w:p>
    <w:p w:rsidR="00335DAB" w:rsidRPr="004C0D9A" w:rsidRDefault="00335DAB" w:rsidP="00335DAB">
      <w:pPr>
        <w:pStyle w:val="ListParagraph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t>Phòng ngừa tội giả mạo trong công tác.</w:t>
      </w:r>
    </w:p>
    <w:p w:rsidR="00335DAB" w:rsidRPr="004C0D9A" w:rsidRDefault="00335DAB" w:rsidP="00335DAB">
      <w:pPr>
        <w:pStyle w:val="ListParagraph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lastRenderedPageBreak/>
        <w:t>Các thuyết Nạn nhân học và bài học kinh nghiệm phòng ngừa tội phạm</w:t>
      </w:r>
    </w:p>
    <w:p w:rsidR="00335DAB" w:rsidRPr="004C0D9A" w:rsidRDefault="00335DAB" w:rsidP="00335DAB">
      <w:pPr>
        <w:pStyle w:val="ListParagraph"/>
        <w:numPr>
          <w:ilvl w:val="0"/>
          <w:numId w:val="19"/>
        </w:numPr>
        <w:tabs>
          <w:tab w:val="left" w:pos="426"/>
        </w:tabs>
        <w:spacing w:before="120" w:after="12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0D9A">
        <w:rPr>
          <w:rFonts w:ascii="Times New Roman" w:hAnsi="Times New Roman"/>
          <w:color w:val="FF0000"/>
          <w:sz w:val="28"/>
          <w:szCs w:val="28"/>
        </w:rPr>
        <w:t>Các học thuyết Tội phạm học và bài học phòng ngừa tội phạm.</w:t>
      </w:r>
    </w:p>
    <w:p w:rsidR="00335DAB" w:rsidRPr="004C0D9A" w:rsidRDefault="00335DAB" w:rsidP="00335DAB">
      <w:pPr>
        <w:pStyle w:val="ListParagraph"/>
        <w:tabs>
          <w:tab w:val="left" w:pos="426"/>
        </w:tabs>
        <w:spacing w:before="120"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316B5" w:rsidRPr="004C0D9A" w:rsidRDefault="00335DAB" w:rsidP="00335DAB">
      <w:pPr>
        <w:tabs>
          <w:tab w:val="left" w:pos="426"/>
        </w:tabs>
        <w:spacing w:before="120" w:after="120" w:line="360" w:lineRule="auto"/>
        <w:jc w:val="center"/>
        <w:rPr>
          <w:sz w:val="28"/>
          <w:szCs w:val="28"/>
        </w:rPr>
      </w:pPr>
      <w:r w:rsidRPr="004C0D9A">
        <w:rPr>
          <w:rFonts w:ascii="Times New Roman" w:hAnsi="Times New Roman"/>
          <w:b/>
          <w:i/>
          <w:color w:val="0D0D0D"/>
          <w:sz w:val="28"/>
          <w:szCs w:val="28"/>
        </w:rPr>
        <w:t>(Lưu ý: Sinh viên có thể đề xuất đề tài nghiên cứu khoa học ngoài danh mục nêu trên)</w:t>
      </w:r>
    </w:p>
    <w:sectPr w:rsidR="00D316B5" w:rsidRPr="004C0D9A" w:rsidSect="004C0D9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4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0F" w:rsidRDefault="00C4540F" w:rsidP="00662952">
      <w:pPr>
        <w:spacing w:after="0" w:line="240" w:lineRule="auto"/>
      </w:pPr>
      <w:r>
        <w:separator/>
      </w:r>
    </w:p>
  </w:endnote>
  <w:endnote w:type="continuationSeparator" w:id="1">
    <w:p w:rsidR="00C4540F" w:rsidRDefault="00C4540F" w:rsidP="0066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EE" w:rsidRDefault="001B0A32" w:rsidP="00F365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D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26EE" w:rsidRDefault="00C4540F" w:rsidP="00F365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75654"/>
      <w:docPartObj>
        <w:docPartGallery w:val="Page Numbers (Bottom of Page)"/>
        <w:docPartUnique/>
      </w:docPartObj>
    </w:sdtPr>
    <w:sdtContent>
      <w:p w:rsidR="004C0D9A" w:rsidRDefault="004C0D9A">
        <w:pPr>
          <w:pStyle w:val="Footer"/>
          <w:jc w:val="center"/>
        </w:pPr>
        <w:fldSimple w:instr=" PAGE   \* MERGEFORMAT ">
          <w:r>
            <w:rPr>
              <w:noProof/>
            </w:rPr>
            <w:t>153</w:t>
          </w:r>
        </w:fldSimple>
      </w:p>
    </w:sdtContent>
  </w:sdt>
  <w:p w:rsidR="007526EE" w:rsidRDefault="00C4540F" w:rsidP="00F365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0F" w:rsidRDefault="00C4540F" w:rsidP="00662952">
      <w:pPr>
        <w:spacing w:after="0" w:line="240" w:lineRule="auto"/>
      </w:pPr>
      <w:r>
        <w:separator/>
      </w:r>
    </w:p>
  </w:footnote>
  <w:footnote w:type="continuationSeparator" w:id="1">
    <w:p w:rsidR="00C4540F" w:rsidRDefault="00C4540F" w:rsidP="0066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5D84"/>
    <w:multiLevelType w:val="hybridMultilevel"/>
    <w:tmpl w:val="2C04191A"/>
    <w:lvl w:ilvl="0" w:tplc="AD5AF0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666B"/>
    <w:multiLevelType w:val="hybridMultilevel"/>
    <w:tmpl w:val="F30A4C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1F6D"/>
    <w:multiLevelType w:val="hybridMultilevel"/>
    <w:tmpl w:val="950ED93E"/>
    <w:lvl w:ilvl="0" w:tplc="F94449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B305A2"/>
    <w:multiLevelType w:val="hybridMultilevel"/>
    <w:tmpl w:val="BDCE1938"/>
    <w:lvl w:ilvl="0" w:tplc="9566F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1933F9"/>
    <w:multiLevelType w:val="hybridMultilevel"/>
    <w:tmpl w:val="2C04191A"/>
    <w:lvl w:ilvl="0" w:tplc="AD5AF0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4F13"/>
    <w:multiLevelType w:val="hybridMultilevel"/>
    <w:tmpl w:val="DC1805B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D6D7F"/>
    <w:multiLevelType w:val="hybridMultilevel"/>
    <w:tmpl w:val="C05E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4C4D"/>
    <w:multiLevelType w:val="hybridMultilevel"/>
    <w:tmpl w:val="ACD05088"/>
    <w:lvl w:ilvl="0" w:tplc="B3E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4248FE"/>
    <w:multiLevelType w:val="hybridMultilevel"/>
    <w:tmpl w:val="F15CF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36DC4"/>
    <w:multiLevelType w:val="hybridMultilevel"/>
    <w:tmpl w:val="8F529E2C"/>
    <w:lvl w:ilvl="0" w:tplc="52D645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497831C8"/>
    <w:multiLevelType w:val="hybridMultilevel"/>
    <w:tmpl w:val="C51E90C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49A21311"/>
    <w:multiLevelType w:val="hybridMultilevel"/>
    <w:tmpl w:val="2C04191A"/>
    <w:lvl w:ilvl="0" w:tplc="AD5AF0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C7827"/>
    <w:multiLevelType w:val="hybridMultilevel"/>
    <w:tmpl w:val="2C04191A"/>
    <w:lvl w:ilvl="0" w:tplc="AD5AF0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82DD7"/>
    <w:multiLevelType w:val="hybridMultilevel"/>
    <w:tmpl w:val="8F529E2C"/>
    <w:lvl w:ilvl="0" w:tplc="52D645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>
    <w:nsid w:val="54795B28"/>
    <w:multiLevelType w:val="hybridMultilevel"/>
    <w:tmpl w:val="8ED87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60CEA"/>
    <w:multiLevelType w:val="hybridMultilevel"/>
    <w:tmpl w:val="2D80CE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2A4005"/>
    <w:multiLevelType w:val="hybridMultilevel"/>
    <w:tmpl w:val="2C04191A"/>
    <w:lvl w:ilvl="0" w:tplc="AD5AF0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A08ED"/>
    <w:multiLevelType w:val="hybridMultilevel"/>
    <w:tmpl w:val="BDCE1938"/>
    <w:lvl w:ilvl="0" w:tplc="9566F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4E264D"/>
    <w:multiLevelType w:val="hybridMultilevel"/>
    <w:tmpl w:val="8646C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963BA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E0964"/>
    <w:multiLevelType w:val="hybridMultilevel"/>
    <w:tmpl w:val="69AE8FD0"/>
    <w:lvl w:ilvl="0" w:tplc="DF3ECEA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6161F0"/>
    <w:multiLevelType w:val="hybridMultilevel"/>
    <w:tmpl w:val="235E1BD4"/>
    <w:lvl w:ilvl="0" w:tplc="645C7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19"/>
  </w:num>
  <w:num w:numId="6">
    <w:abstractNumId w:val="11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4"/>
  </w:num>
  <w:num w:numId="13">
    <w:abstractNumId w:val="0"/>
  </w:num>
  <w:num w:numId="14">
    <w:abstractNumId w:val="16"/>
  </w:num>
  <w:num w:numId="15">
    <w:abstractNumId w:val="12"/>
  </w:num>
  <w:num w:numId="16">
    <w:abstractNumId w:val="9"/>
  </w:num>
  <w:num w:numId="17">
    <w:abstractNumId w:val="10"/>
  </w:num>
  <w:num w:numId="18">
    <w:abstractNumId w:val="18"/>
  </w:num>
  <w:num w:numId="19">
    <w:abstractNumId w:val="14"/>
  </w:num>
  <w:num w:numId="20">
    <w:abstractNumId w:val="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6240"/>
    <w:rsid w:val="000F6240"/>
    <w:rsid w:val="00184696"/>
    <w:rsid w:val="001B0A32"/>
    <w:rsid w:val="001F6155"/>
    <w:rsid w:val="00335DAB"/>
    <w:rsid w:val="003C164F"/>
    <w:rsid w:val="004C0D9A"/>
    <w:rsid w:val="00662952"/>
    <w:rsid w:val="0072437D"/>
    <w:rsid w:val="00733B4A"/>
    <w:rsid w:val="009430C9"/>
    <w:rsid w:val="009F66ED"/>
    <w:rsid w:val="00C4540F"/>
    <w:rsid w:val="00D316B5"/>
    <w:rsid w:val="00E8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2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35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DAB"/>
    <w:rPr>
      <w:rFonts w:ascii="Calibri" w:eastAsia="Calibri" w:hAnsi="Calibri" w:cs="Times New Roman"/>
    </w:rPr>
  </w:style>
  <w:style w:type="character" w:styleId="PageNumber">
    <w:name w:val="page number"/>
    <w:uiPriority w:val="99"/>
    <w:semiHidden/>
    <w:unhideWhenUsed/>
    <w:rsid w:val="00335DAB"/>
  </w:style>
  <w:style w:type="paragraph" w:styleId="Header">
    <w:name w:val="header"/>
    <w:basedOn w:val="Normal"/>
    <w:link w:val="HeaderChar"/>
    <w:uiPriority w:val="99"/>
    <w:semiHidden/>
    <w:unhideWhenUsed/>
    <w:rsid w:val="004C0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D9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2020-10-07T08:12:00Z</dcterms:created>
  <dcterms:modified xsi:type="dcterms:W3CDTF">2020-10-07T08:12:00Z</dcterms:modified>
</cp:coreProperties>
</file>